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a3f7eb2c8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MANDARIN CHIC AS</w:t>
      </w:r>
    </w:p>
    <w:sectPr>
      <w:headerReference xmlns:r="http://schemas.openxmlformats.org/officeDocument/2006/relationships" w:type="default" r:id="Rb47b88a6b5a04709"/>
      <w:footerReference xmlns:r="http://schemas.openxmlformats.org/officeDocument/2006/relationships" w:type="default" r:id="R5069f3a9ce18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MANDARIN CHIC AS   ·   Org.nr 994 081 667   ·   c/o Sebastian Welk, Østhellinga 23   ·   1388 BORGEN   ·   welksebastian@gmail.com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MANDARIN CHIC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88a6b5a04709" /><Relationship Type="http://schemas.openxmlformats.org/officeDocument/2006/relationships/footer" Target="/word/footer1.xml" Id="R5069f3a9ce184da0" /></Relationships>
</file>