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851f95fff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DYBDAHL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DYBDAHL AS</w:t>
      </w:r>
    </w:p>
    <w:sectPr>
      <w:headerReference xmlns:r="http://schemas.openxmlformats.org/officeDocument/2006/relationships" w:type="default" r:id="R781d571c0e2b42a2"/>
      <w:footerReference xmlns:r="http://schemas.openxmlformats.org/officeDocument/2006/relationships" w:type="default" r:id="R94880e11e978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DYBDAHL AS   ·   Org.nr 994 297 171   ·   Industriområde Grav 7   ·   1860 TRØGSTAD   ·   kjell.dybdahl@c2i.net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d571c0e2b42a2" /><Relationship Type="http://schemas.openxmlformats.org/officeDocument/2006/relationships/footer" Target="/word/footer1.xml" Id="R94880e11e9784f7a" /></Relationships>
</file>