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8804eed3a047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Trøgstad,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DYBDAHL AS</w:t>
      </w:r>
    </w:p>
    <w:sectPr>
      <w:headerReference xmlns:r="http://schemas.openxmlformats.org/officeDocument/2006/relationships" w:type="default" r:id="Ra71df37923fa46f7"/>
      <w:footerReference xmlns:r="http://schemas.openxmlformats.org/officeDocument/2006/relationships" w:type="default" r:id="R10a23bf9696d43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DYBDAHL AS   ·   Org.nr 994 297 171   ·   Industriområde Grav 7   ·   1860 TRØGSTAD   ·   kjell.dybdahl@c2i.net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DYBDAHL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1df37923fa46f7" /><Relationship Type="http://schemas.openxmlformats.org/officeDocument/2006/relationships/footer" Target="/word/footer1.xml" Id="R10a23bf9696d43d7" /></Relationships>
</file>