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909af1c0c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 AS</w:t>
      </w:r>
    </w:p>
    <w:sectPr>
      <w:headerReference xmlns:r="http://schemas.openxmlformats.org/officeDocument/2006/relationships" w:type="default" r:id="R69f4d45f5e454d19"/>
      <w:footerReference xmlns:r="http://schemas.openxmlformats.org/officeDocument/2006/relationships" w:type="default" r:id="R2a50e419d21a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AS   ·   Org.nr 994 377 132   ·   c/o Hans Erik Becker, Fyrmesterveien 5   ·   3186 HORTEN   ·   he_becker@hotmail.com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4d45f5e454d19" /><Relationship Type="http://schemas.openxmlformats.org/officeDocument/2006/relationships/footer" Target="/word/footer1.xml" Id="R2a50e419d21a4cae" /></Relationships>
</file>