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4ed509798b44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ARMAND INDUSTRIER AS</w:t>
      </w:r>
    </w:p>
    <w:sectPr>
      <w:headerReference xmlns:r="http://schemas.openxmlformats.org/officeDocument/2006/relationships" w:type="default" r:id="R37a9ad07738c4305"/>
      <w:footerReference xmlns:r="http://schemas.openxmlformats.org/officeDocument/2006/relationships" w:type="default" r:id="Rf7377f09f0924b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ARMAND INDUSTRIER AS   ·   Org.nr 994 553 054   ·   Lønnhaugen allé 10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ARMAND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a9ad07738c4305" /><Relationship Type="http://schemas.openxmlformats.org/officeDocument/2006/relationships/footer" Target="/word/footer1.xml" Id="Rf7377f09f0924bec" /></Relationships>
</file>