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ea193a91c42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ANAXO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ANAXO CAPITAL AS</w:t>
      </w:r>
    </w:p>
    <w:sectPr>
      <w:headerReference xmlns:r="http://schemas.openxmlformats.org/officeDocument/2006/relationships" w:type="default" r:id="R8be04a9c79594b05"/>
      <w:footerReference xmlns:r="http://schemas.openxmlformats.org/officeDocument/2006/relationships" w:type="default" r:id="R781c38b2e5f5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ANAXO CAPITAL AS   ·   Org.nr 994 962 469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04a9c79594b05" /><Relationship Type="http://schemas.openxmlformats.org/officeDocument/2006/relationships/footer" Target="/word/footer1.xml" Id="R781c38b2e5f54ad2" /></Relationships>
</file>