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0c1211c26344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ACRYLICON BALTIC UAB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Lt-03113 Vilnius,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ACRYLICON BALTIC UAB</w:t>
      </w:r>
    </w:p>
    <w:sectPr>
      <w:headerReference xmlns:r="http://schemas.openxmlformats.org/officeDocument/2006/relationships" w:type="default" r:id="R8d65d0f8973249bb"/>
      <w:footerReference xmlns:r="http://schemas.openxmlformats.org/officeDocument/2006/relationships" w:type="default" r:id="R6ebddaa4030c46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ACRYLICON BALTIC UAB   ·   Org.nr 995 021 846   ·   Gedimino Br 47-8   ·   LT-03113 VILNIUS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ACRYLICON BALTIC UAB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65d0f8973249bb" /><Relationship Type="http://schemas.openxmlformats.org/officeDocument/2006/relationships/footer" Target="/word/footer1.xml" Id="R6ebddaa4030c462c" /></Relationships>
</file>