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adf10a561c432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Lt-03113 Vilnius,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ACRYLICON BALTIC UAB</w:t>
      </w:r>
    </w:p>
    <w:sectPr>
      <w:headerReference xmlns:r="http://schemas.openxmlformats.org/officeDocument/2006/relationships" w:type="default" r:id="Rdb9dc17b46ff4044"/>
      <w:footerReference xmlns:r="http://schemas.openxmlformats.org/officeDocument/2006/relationships" w:type="default" r:id="R2934603579cc4f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ACRYLICON BALTIC UAB   ·   Org.nr 995 021 846   ·   Gedimino Br 47-8   ·   LT-03113 VILNIUS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ACRYLICON BALTIC UAB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9dc17b46ff4044" /><Relationship Type="http://schemas.openxmlformats.org/officeDocument/2006/relationships/footer" Target="/word/footer1.xml" Id="R2934603579cc4f65" /></Relationships>
</file>