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c4704dbb74e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FARSUNDADVOKATENE AS</w:t>
      </w:r>
    </w:p>
    <w:sectPr>
      <w:headerReference xmlns:r="http://schemas.openxmlformats.org/officeDocument/2006/relationships" w:type="default" r:id="Rb731102027434c28"/>
      <w:footerReference xmlns:r="http://schemas.openxmlformats.org/officeDocument/2006/relationships" w:type="default" r:id="Rac20d3a20a73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FARSUNDADVOKATENE AS   ·   Org.nr 995 107 708   ·   Gåseholmen brygge   ·   4550 FARSUND   ·   Tlf. 38 38 97 50   ·   post@farsundadvokatene.no   ·   www.farsundavokatene.no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FARSUNDADVOKATENE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1102027434c28" /><Relationship Type="http://schemas.openxmlformats.org/officeDocument/2006/relationships/footer" Target="/word/footer1.xml" Id="Rac20d3a20a734b52" /></Relationships>
</file>