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1c9b8924544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D.K.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D.K. EIENDOM AS</w:t>
      </w:r>
    </w:p>
    <w:sectPr>
      <w:headerReference xmlns:r="http://schemas.openxmlformats.org/officeDocument/2006/relationships" w:type="default" r:id="Rab629b891eb14519"/>
      <w:footerReference xmlns:r="http://schemas.openxmlformats.org/officeDocument/2006/relationships" w:type="default" r:id="Re2c62ce0be94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D.K. EIENDOM AS   ·   Org.nr 995 113 708   ·   Skjelåsen 49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D.K.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29b891eb14519" /><Relationship Type="http://schemas.openxmlformats.org/officeDocument/2006/relationships/footer" Target="/word/footer1.xml" Id="Re2c62ce0be944a98" /></Relationships>
</file>