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4a80c6cd9a44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BUSINESS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BUSINESS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3dd5de25d0486e"/>
      <w:footerReference xmlns:r="http://schemas.openxmlformats.org/officeDocument/2006/relationships" w:type="default" r:id="Rb5e20db44a6944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BUSINESS CONSULTING AS   ·   Org.nr 995 133 261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BUSINESS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dd5de25d0486e" /><Relationship Type="http://schemas.openxmlformats.org/officeDocument/2006/relationships/footer" Target="/word/footer1.xml" Id="Rb5e20db44a694461" /></Relationships>
</file>