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6bc09c261444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STIG FEYLING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STIG FEYLING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58cf1dbebc40da"/>
      <w:footerReference xmlns:r="http://schemas.openxmlformats.org/officeDocument/2006/relationships" w:type="default" r:id="R688a1c40cb9f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STIG FEYLING CONSULTING AS   ·   Org.nr 995 222 787   ·   Krysantemumhagen 47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STIG FEYLING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8cf1dbebc40da" /><Relationship Type="http://schemas.openxmlformats.org/officeDocument/2006/relationships/footer" Target="/word/footer1.xml" Id="R688a1c40cb9f4207" /></Relationships>
</file>