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6d1e838c8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KBH HOLDING AS.</w:t>
      </w:r>
    </w:p>
    <w:sectPr>
      <w:headerReference xmlns:r="http://schemas.openxmlformats.org/officeDocument/2006/relationships" w:type="default" r:id="Rad03477fc67e4d34"/>
      <w:footerReference xmlns:r="http://schemas.openxmlformats.org/officeDocument/2006/relationships" w:type="default" r:id="R87c0a6ee135b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477fc67e4d34" /><Relationship Type="http://schemas.openxmlformats.org/officeDocument/2006/relationships/footer" Target="/word/footer1.xml" Id="R87c0a6ee135b4c58" /></Relationships>
</file>