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027fdf0b2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VIVICTA ACCOUNTING AS</w:t>
      </w:r>
    </w:p>
    <w:sectPr>
      <w:headerReference xmlns:r="http://schemas.openxmlformats.org/officeDocument/2006/relationships" w:type="default" r:id="Recb8be618cd949bd"/>
      <w:footerReference xmlns:r="http://schemas.openxmlformats.org/officeDocument/2006/relationships" w:type="default" r:id="Rc58a220f1b15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8be618cd949bd" /><Relationship Type="http://schemas.openxmlformats.org/officeDocument/2006/relationships/footer" Target="/word/footer1.xml" Id="Rc58a220f1b154f2d" /></Relationships>
</file>