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76e534c7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VIVICTA ACCOUNTING AS</w:t>
      </w:r>
    </w:p>
    <w:sectPr>
      <w:headerReference xmlns:r="http://schemas.openxmlformats.org/officeDocument/2006/relationships" w:type="default" r:id="R8242720e3c9841f8"/>
      <w:footerReference xmlns:r="http://schemas.openxmlformats.org/officeDocument/2006/relationships" w:type="default" r:id="Re16ed17c98c5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2720e3c9841f8" /><Relationship Type="http://schemas.openxmlformats.org/officeDocument/2006/relationships/footer" Target="/word/footer1.xml" Id="Re16ed17c98c54e09" /></Relationships>
</file>