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7c7c1202a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KRÅKERØY REVISJON V/ANDREASSEN</w:t>
      </w:r>
    </w:p>
    <w:sectPr>
      <w:headerReference xmlns:r="http://schemas.openxmlformats.org/officeDocument/2006/relationships" w:type="default" r:id="R470ab8120e084ea1"/>
      <w:footerReference xmlns:r="http://schemas.openxmlformats.org/officeDocument/2006/relationships" w:type="default" r:id="R0a6d8fdab00d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KRÅKERØY REVISJON V/ANDREASSEN   ·   Org.nr 995 520 257   ·   Mosseveien 39B   ·   1610 FREDRIKSTAD   ·   pal.andreassen@krakeroyrevisjon.no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KRÅKERØY REVISJON V/ANDREASSEN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ab8120e084ea1" /><Relationship Type="http://schemas.openxmlformats.org/officeDocument/2006/relationships/footer" Target="/word/footer1.xml" Id="R0a6d8fdab00d4517" /></Relationships>
</file>