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19d48b03e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ANDERSEN'S CONSULT AS</w:t>
      </w:r>
    </w:p>
    <w:sectPr>
      <w:headerReference xmlns:r="http://schemas.openxmlformats.org/officeDocument/2006/relationships" w:type="default" r:id="Ra5b4fd4138f047e4"/>
      <w:footerReference xmlns:r="http://schemas.openxmlformats.org/officeDocument/2006/relationships" w:type="default" r:id="Rba6868b171c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ANDERSEN'S CONSULT AS   ·   Org.nr 995 577 771   ·   c/o Memo Regnskap AS,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ANDERSEN'S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4fd4138f047e4" /><Relationship Type="http://schemas.openxmlformats.org/officeDocument/2006/relationships/footer" Target="/word/footer1.xml" Id="Rba6868b171c841f0" /></Relationships>
</file>