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2f56b485d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AGROMARIN INTERNATIONAL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AGROMARIN INTERNATIONAL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55dd5803c4e32"/>
      <w:footerReference xmlns:r="http://schemas.openxmlformats.org/officeDocument/2006/relationships" w:type="default" r:id="R250279c42a4d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AGROMARIN INTERNATIONAL AS   ·   Org.nr 995 590 751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AGROMARIN INTERNATIONAL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55dd5803c4e32" /><Relationship Type="http://schemas.openxmlformats.org/officeDocument/2006/relationships/footer" Target="/word/footer1.xml" Id="R250279c42a4d4ef3" /></Relationships>
</file>