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b13e55dfe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REAL ESTATE MANAGEMENT AS, org.nr 995 691 728,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c64910ffe7ad4e0e"/>
      <w:footerReference xmlns:r="http://schemas.openxmlformats.org/officeDocument/2006/relationships" w:type="default" r:id="R818a2df8e765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910ffe7ad4e0e" /><Relationship Type="http://schemas.openxmlformats.org/officeDocument/2006/relationships/footer" Target="/word/footer1.xml" Id="R818a2df8e7654e20" /></Relationships>
</file>