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ba437218f47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LEIF RUNARS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5425ab59c424d08"/>
      <w:footerReference xmlns:r="http://schemas.openxmlformats.org/officeDocument/2006/relationships" w:type="default" r:id="Re5e0d2031c7f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25ab59c424d08" /><Relationship Type="http://schemas.openxmlformats.org/officeDocument/2006/relationships/footer" Target="/word/footer1.xml" Id="Re5e0d2031c7f42ad" /></Relationships>
</file>