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e8480acc14b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ERIKCO AS, org.nr 996 136 167,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Brandval,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ERIKCO AS</w:t>
      </w:r>
    </w:p>
    <w:sectPr>
      <w:headerReference xmlns:r="http://schemas.openxmlformats.org/officeDocument/2006/relationships" w:type="default" r:id="R22af6c34e5c445de"/>
      <w:footerReference xmlns:r="http://schemas.openxmlformats.org/officeDocument/2006/relationships" w:type="default" r:id="Rb34a01dd1bcf48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ERIKCO AS   ·   Org.nr 996 136 167   ·   Odalsvegen 2   ·   2219 BRANDVAL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af6c34e5c445de" /><Relationship Type="http://schemas.openxmlformats.org/officeDocument/2006/relationships/footer" Target="/word/footer1.xml" Id="Rb34a01dd1bcf48a2" /></Relationships>
</file>