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3a4fd1db1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KARU EIENDOM AS</w:t>
      </w:r>
    </w:p>
    <w:sectPr>
      <w:headerReference xmlns:r="http://schemas.openxmlformats.org/officeDocument/2006/relationships" w:type="default" r:id="Ra7c2b115c9df4e36"/>
      <w:footerReference xmlns:r="http://schemas.openxmlformats.org/officeDocument/2006/relationships" w:type="default" r:id="Rd74682d7e27a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 EIENDOM AS   ·   Org.nr 996 170 896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2b115c9df4e36" /><Relationship Type="http://schemas.openxmlformats.org/officeDocument/2006/relationships/footer" Target="/word/footer1.xml" Id="Rd74682d7e27a4c9f" /></Relationships>
</file>