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f8a64a83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 EIENDOM AS</w:t>
      </w:r>
    </w:p>
    <w:sectPr>
      <w:headerReference xmlns:r="http://schemas.openxmlformats.org/officeDocument/2006/relationships" w:type="default" r:id="R2b2b69e4f48145ea"/>
      <w:footerReference xmlns:r="http://schemas.openxmlformats.org/officeDocument/2006/relationships" w:type="default" r:id="R669c66368aaa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b69e4f48145ea" /><Relationship Type="http://schemas.openxmlformats.org/officeDocument/2006/relationships/footer" Target="/word/footer1.xml" Id="R669c66368aaa40bd" /></Relationships>
</file>