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81bd9512e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PROFOND AS</w:t>
      </w:r>
    </w:p>
    <w:sectPr>
      <w:headerReference xmlns:r="http://schemas.openxmlformats.org/officeDocument/2006/relationships" w:type="default" r:id="Rc2b592e70fc24b07"/>
      <w:footerReference xmlns:r="http://schemas.openxmlformats.org/officeDocument/2006/relationships" w:type="default" r:id="Rf8ad307aec1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PROFOND AS   ·   Org.nr 996 257 290   ·  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592e70fc24b07" /><Relationship Type="http://schemas.openxmlformats.org/officeDocument/2006/relationships/footer" Target="/word/footer1.xml" Id="Rf8ad307aec1c4af0" /></Relationships>
</file>