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78c8c348a144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PROSPERA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PROSPERA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36328d2afb4834"/>
      <w:footerReference xmlns:r="http://schemas.openxmlformats.org/officeDocument/2006/relationships" w:type="default" r:id="Rb9577e4561cf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PROSPERA EIENDOM AS   ·   Org.nr 996 325 156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PROSPERA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36328d2afb4834" /><Relationship Type="http://schemas.openxmlformats.org/officeDocument/2006/relationships/footer" Target="/word/footer1.xml" Id="Rb9577e4561cf4789" /></Relationships>
</file>