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fbe25f84f84f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SELECTOR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SELECTOR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3dd355f6bf412c"/>
      <w:footerReference xmlns:r="http://schemas.openxmlformats.org/officeDocument/2006/relationships" w:type="default" r:id="R64322b4d9066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SELECTOR INVEST AS   ·   Org.nr 996 501 892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dd355f6bf412c" /><Relationship Type="http://schemas.openxmlformats.org/officeDocument/2006/relationships/footer" Target="/word/footer1.xml" Id="R64322b4d90664ad5" /></Relationships>
</file>