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30b4e747f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PLUSSMEGLEREN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PLUSSMEGLEREN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5dd20914c43d3"/>
      <w:footerReference xmlns:r="http://schemas.openxmlformats.org/officeDocument/2006/relationships" w:type="default" r:id="R74b91f9e40f5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PLUSSMEGLEREN MANDAL AS   ·   Org.nr 996 515 249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PLUSSMEGLEREN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5dd20914c43d3" /><Relationship Type="http://schemas.openxmlformats.org/officeDocument/2006/relationships/footer" Target="/word/footer1.xml" Id="R74b91f9e40f546d5" /></Relationships>
</file>