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d92ba12e7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AIM FOR ACTIVE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AIM FOR ACTIVE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e39d0ebc624278"/>
      <w:footerReference xmlns:r="http://schemas.openxmlformats.org/officeDocument/2006/relationships" w:type="default" r:id="R5ce47434a4d1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AIM FOR ACTIVE AS   ·   Org.nr 996 744 841   ·   Brønnveien 2A   ·   9511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AIM FOR ACTIVE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39d0ebc624278" /><Relationship Type="http://schemas.openxmlformats.org/officeDocument/2006/relationships/footer" Target="/word/footer1.xml" Id="R5ce47434a4d14303" /></Relationships>
</file>