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fa2f8bcd54a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BLOMSTER &amp; INTERIØR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BLOMSTER &amp; INTERIØR AS</w:t>
      </w:r>
    </w:p>
    <w:sectPr>
      <w:headerReference xmlns:r="http://schemas.openxmlformats.org/officeDocument/2006/relationships" w:type="default" r:id="Re1e35932d7f448c2"/>
      <w:footerReference xmlns:r="http://schemas.openxmlformats.org/officeDocument/2006/relationships" w:type="default" r:id="R639de9b8d65d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BLOMSTER &amp; INTERIØR AS   ·   Org.nr 996 824 381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BLOMSTER &amp; 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35932d7f448c2" /><Relationship Type="http://schemas.openxmlformats.org/officeDocument/2006/relationships/footer" Target="/word/footer1.xml" Id="R639de9b8d65d4016" /></Relationships>
</file>