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0448be168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BLOMSTER &amp; INTERIØR AS</w:t>
      </w:r>
    </w:p>
    <w:sectPr>
      <w:headerReference xmlns:r="http://schemas.openxmlformats.org/officeDocument/2006/relationships" w:type="default" r:id="R33e81ba22b2b4d0b"/>
      <w:footerReference xmlns:r="http://schemas.openxmlformats.org/officeDocument/2006/relationships" w:type="default" r:id="R5f2177c1ab6e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BLOMSTER &amp; INTERIØR AS   ·   Org.nr 996 824 381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BLOMSTER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81ba22b2b4d0b" /><Relationship Type="http://schemas.openxmlformats.org/officeDocument/2006/relationships/footer" Target="/word/footer1.xml" Id="R5f2177c1ab6e4dfe" /></Relationships>
</file>