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5377a72d6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Vråliosen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 LEK AS.</w:t>
      </w:r>
    </w:p>
    <w:sectPr>
      <w:headerReference xmlns:r="http://schemas.openxmlformats.org/officeDocument/2006/relationships" w:type="default" r:id="R461936cb7ede446f"/>
      <w:footerReference xmlns:r="http://schemas.openxmlformats.org/officeDocument/2006/relationships" w:type="default" r:id="R5e168ad76b6a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936cb7ede446f" /><Relationship Type="http://schemas.openxmlformats.org/officeDocument/2006/relationships/footer" Target="/word/footer1.xml" Id="R5e168ad76b6a4b89" /></Relationships>
</file>