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e8cab2f55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BIRKHANS AS</w:t>
      </w:r>
    </w:p>
    <w:sectPr>
      <w:headerReference xmlns:r="http://schemas.openxmlformats.org/officeDocument/2006/relationships" w:type="default" r:id="R0ede5e0bdc9b4768"/>
      <w:footerReference xmlns:r="http://schemas.openxmlformats.org/officeDocument/2006/relationships" w:type="default" r:id="Rd29f2d62b572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BIRKHANS AS   ·   Org.nr 996 969 142   ·   Baglergata 28   ·   3936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BIRKHANS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e5e0bdc9b4768" /><Relationship Type="http://schemas.openxmlformats.org/officeDocument/2006/relationships/footer" Target="/word/footer1.xml" Id="Rd29f2d62b572465e" /></Relationships>
</file>