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1e87b61ff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BJØRLYKKE FORLAG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BJØRLYKKE FORLAG AS</w:t>
      </w:r>
    </w:p>
    <w:sectPr>
      <w:headerReference xmlns:r="http://schemas.openxmlformats.org/officeDocument/2006/relationships" w:type="default" r:id="R23b297b20d5e4d7e"/>
      <w:footerReference xmlns:r="http://schemas.openxmlformats.org/officeDocument/2006/relationships" w:type="default" r:id="R66c14ea3dc25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BJØRLYKKE FORLAG AS   ·   Org.nr 997 055 152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BJØRLYKKE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297b20d5e4d7e" /><Relationship Type="http://schemas.openxmlformats.org/officeDocument/2006/relationships/footer" Target="/word/footer1.xml" Id="R66c14ea3dc2540aa" /></Relationships>
</file>