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58e21ac8747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00bbbfdba24ef0"/>
      <w:footerReference xmlns:r="http://schemas.openxmlformats.org/officeDocument/2006/relationships" w:type="default" r:id="R54832e0e3cfe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EIENDOM AS   ·   Org.nr 997 159 950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0bbbfdba24ef0" /><Relationship Type="http://schemas.openxmlformats.org/officeDocument/2006/relationships/footer" Target="/word/footer1.xml" Id="R54832e0e3cfe47d5" /></Relationships>
</file>