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67a0653d2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ADVIS EIENDOM AS, org.nr 997 159 950,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d18c67e5c88041f4"/>
      <w:footerReference xmlns:r="http://schemas.openxmlformats.org/officeDocument/2006/relationships" w:type="default" r:id="Rda33bf819cc7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67e5c88041f4" /><Relationship Type="http://schemas.openxmlformats.org/officeDocument/2006/relationships/footer" Target="/word/footer1.xml" Id="Rda33bf819cc74252" /></Relationships>
</file>