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3d0a5c35d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VETERINÆR OG RIDELÆRER FRIDA AKSNES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OG RIDELÆRER FRIDA AKSNES NUF</w:t>
      </w:r>
    </w:p>
    <w:sectPr>
      <w:headerReference xmlns:r="http://schemas.openxmlformats.org/officeDocument/2006/relationships" w:type="default" r:id="R4a18a3813cf2457c"/>
      <w:footerReference xmlns:r="http://schemas.openxmlformats.org/officeDocument/2006/relationships" w:type="default" r:id="Re0c5c8d3e567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OG RIDELÆRER FRIDA AKSNES NUF   ·   Org.nr 997 231 821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OG RIDELÆRER FRIDA AKSNES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8a3813cf2457c" /><Relationship Type="http://schemas.openxmlformats.org/officeDocument/2006/relationships/footer" Target="/word/footer1.xml" Id="Re0c5c8d3e5674417" /></Relationships>
</file>