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abcd5ded2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OG RIDELÆRER FRIDA AKSNES NUF</w:t>
      </w:r>
    </w:p>
    <w:sectPr>
      <w:headerReference xmlns:r="http://schemas.openxmlformats.org/officeDocument/2006/relationships" w:type="default" r:id="Rf4d74e0a4ad74096"/>
      <w:footerReference xmlns:r="http://schemas.openxmlformats.org/officeDocument/2006/relationships" w:type="default" r:id="R113f297aa851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OG RIDELÆRER FRIDA AKSNES NUF   ·   Org.nr 997 231 821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OG RIDELÆRER FRIDA AKSNES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74e0a4ad74096" /><Relationship Type="http://schemas.openxmlformats.org/officeDocument/2006/relationships/footer" Target="/word/footer1.xml" Id="R113f297aa851477d" /></Relationships>
</file>