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198940f29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KONSOLID AS.</w:t>
      </w:r>
    </w:p>
    <w:sectPr>
      <w:headerReference xmlns:r="http://schemas.openxmlformats.org/officeDocument/2006/relationships" w:type="default" r:id="R06da72427ff24269"/>
      <w:footerReference xmlns:r="http://schemas.openxmlformats.org/officeDocument/2006/relationships" w:type="default" r:id="R5bdeb5053492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KONSOLID AS   ·   Org.nr 997 254 708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KONSOLID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a72427ff24269" /><Relationship Type="http://schemas.openxmlformats.org/officeDocument/2006/relationships/footer" Target="/word/footer1.xml" Id="R5bdeb5053492413e" /></Relationships>
</file>