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06a950eb7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BACKUP BYGGPERSONELL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BYGGPERSONELL AS</w:t>
      </w:r>
    </w:p>
    <w:sectPr>
      <w:headerReference xmlns:r="http://schemas.openxmlformats.org/officeDocument/2006/relationships" w:type="default" r:id="Rf5f774afad784864"/>
      <w:footerReference xmlns:r="http://schemas.openxmlformats.org/officeDocument/2006/relationships" w:type="default" r:id="R5bdea0581466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774afad784864" /><Relationship Type="http://schemas.openxmlformats.org/officeDocument/2006/relationships/footer" Target="/word/footer1.xml" Id="R5bdea05814664e90" /></Relationships>
</file>