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26c94b5a6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BYGGPERSONELL AS</w:t>
      </w:r>
    </w:p>
    <w:sectPr>
      <w:headerReference xmlns:r="http://schemas.openxmlformats.org/officeDocument/2006/relationships" w:type="default" r:id="Rbf0886ab7a4449e0"/>
      <w:footerReference xmlns:r="http://schemas.openxmlformats.org/officeDocument/2006/relationships" w:type="default" r:id="R53ae1b100aed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886ab7a4449e0" /><Relationship Type="http://schemas.openxmlformats.org/officeDocument/2006/relationships/footer" Target="/word/footer1.xml" Id="R53ae1b100aed4dd7" /></Relationships>
</file>