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564a9cea1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BYGGPERSONELL AS</w:t>
      </w:r>
    </w:p>
    <w:sectPr>
      <w:headerReference xmlns:r="http://schemas.openxmlformats.org/officeDocument/2006/relationships" w:type="default" r:id="R10d5bcf23f914402"/>
      <w:footerReference xmlns:r="http://schemas.openxmlformats.org/officeDocument/2006/relationships" w:type="default" r:id="R308d80927c1a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5bcf23f914402" /><Relationship Type="http://schemas.openxmlformats.org/officeDocument/2006/relationships/footer" Target="/word/footer1.xml" Id="R308d80927c1a4e9f" /></Relationships>
</file>