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a97496c85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SHABBIR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SHABBIR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3a01eef49463f"/>
      <w:footerReference xmlns:r="http://schemas.openxmlformats.org/officeDocument/2006/relationships" w:type="default" r:id="R3707336434a5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SHABBIR AS   ·   Org.nr 997 334 426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SHABBIR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3a01eef49463f" /><Relationship Type="http://schemas.openxmlformats.org/officeDocument/2006/relationships/footer" Target="/word/footer1.xml" Id="R3707336434a54eeb" /></Relationships>
</file>