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c8433f216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BDG AS</w:t>
      </w:r>
    </w:p>
    <w:sectPr>
      <w:headerReference xmlns:r="http://schemas.openxmlformats.org/officeDocument/2006/relationships" w:type="default" r:id="Rfd3b3ab4a22a4688"/>
      <w:footerReference xmlns:r="http://schemas.openxmlformats.org/officeDocument/2006/relationships" w:type="default" r:id="Rfb97dc29793c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BDG AS   ·   Org.nr 997 363 426   ·   Tempevegen 23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b3ab4a22a4688" /><Relationship Type="http://schemas.openxmlformats.org/officeDocument/2006/relationships/footer" Target="/word/footer1.xml" Id="Rfb97dc29793c4523" /></Relationships>
</file>