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3f2cbd2b7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BDG AS</w:t>
      </w:r>
    </w:p>
    <w:sectPr>
      <w:headerReference xmlns:r="http://schemas.openxmlformats.org/officeDocument/2006/relationships" w:type="default" r:id="R74bf365b36a54aed"/>
      <w:footerReference xmlns:r="http://schemas.openxmlformats.org/officeDocument/2006/relationships" w:type="default" r:id="R9f517831764b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BDG AS   ·   Org.nr 997 363 426   ·   Tempevegen 23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f365b36a54aed" /><Relationship Type="http://schemas.openxmlformats.org/officeDocument/2006/relationships/footer" Target="/word/footer1.xml" Id="R9f517831764b4ed5" /></Relationships>
</file>