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b6f8c577a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KNIV OG GAFFEL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KNIV OG GAFFEL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00a5493054dd3"/>
      <w:footerReference xmlns:r="http://schemas.openxmlformats.org/officeDocument/2006/relationships" w:type="default" r:id="R750d028fa5a3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KNIV OG GAFFEL AS   ·   Org.nr 997 424 751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KNIV OG GAFFEL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00a5493054dd3" /><Relationship Type="http://schemas.openxmlformats.org/officeDocument/2006/relationships/footer" Target="/word/footer1.xml" Id="R750d028fa5a34ef0" /></Relationships>
</file>