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fb07238f1a44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SOLSTRÅLE AS</w:t>
      </w:r>
    </w:p>
    <w:sectPr>
      <w:headerReference xmlns:r="http://schemas.openxmlformats.org/officeDocument/2006/relationships" w:type="default" r:id="Rc77e3f5ffde14dcb"/>
      <w:footerReference xmlns:r="http://schemas.openxmlformats.org/officeDocument/2006/relationships" w:type="default" r:id="R0d92cbbb007940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SOLSTRÅLE AS   ·   Org.nr 997 426 681   ·   Haldenveien 20C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SOLSTRÅLE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7e3f5ffde14dcb" /><Relationship Type="http://schemas.openxmlformats.org/officeDocument/2006/relationships/footer" Target="/word/footer1.xml" Id="R0d92cbbb0079405f" /></Relationships>
</file>