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64c880eba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SKANDIA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SKANDIA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5aebbfbd245cb"/>
      <w:footerReference xmlns:r="http://schemas.openxmlformats.org/officeDocument/2006/relationships" w:type="default" r:id="R172b7ae15213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SKANDIA BETONG AS   ·   Org.nr 997 493 389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SKANDIA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5aebbfbd245cb" /><Relationship Type="http://schemas.openxmlformats.org/officeDocument/2006/relationships/footer" Target="/word/footer1.xml" Id="R172b7ae152134e4a" /></Relationships>
</file>