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e4065a10b4c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LYCHE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LYCHE INVESTERING AS</w:t>
      </w:r>
    </w:p>
    <w:sectPr>
      <w:headerReference xmlns:r="http://schemas.openxmlformats.org/officeDocument/2006/relationships" w:type="default" r:id="Racc063b2e60c4b0b"/>
      <w:footerReference xmlns:r="http://schemas.openxmlformats.org/officeDocument/2006/relationships" w:type="default" r:id="R23412c4d3d0e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LYCHE INVESTERING AS   ·   Org.nr 997 494 954   ·   Edvard Stangs gate 6   ·   3014 DRAMMEN   ·   Tlf. 98 20 71 13   ·   elisabeth.bratterud@no.ey.com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LYCHE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063b2e60c4b0b" /><Relationship Type="http://schemas.openxmlformats.org/officeDocument/2006/relationships/footer" Target="/word/footer1.xml" Id="R23412c4d3d0e4bf3" /></Relationships>
</file>