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fa39290dd04c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LYCHE INVESTERING AS.</w:t>
      </w:r>
    </w:p>
    <w:sectPr>
      <w:headerReference xmlns:r="http://schemas.openxmlformats.org/officeDocument/2006/relationships" w:type="default" r:id="R03a0c7feb4fc4441"/>
      <w:footerReference xmlns:r="http://schemas.openxmlformats.org/officeDocument/2006/relationships" w:type="default" r:id="Rfb5e140eaa044a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LYCHE INVESTERING AS   ·   Org.nr 997 494 954   ·   Edvard Stangs gate 6   ·   3014 DRAMMEN   ·   Tlf. 98 20 71 13   ·   elisabeth.bratterud@no.ey.com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LYCHE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a0c7feb4fc4441" /><Relationship Type="http://schemas.openxmlformats.org/officeDocument/2006/relationships/footer" Target="/word/footer1.xml" Id="Rfb5e140eaa044a6d" /></Relationships>
</file>