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104b0733dd84f4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SP CAPITAL II - 11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SP CAPITAL II - 11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91d912df0964206"/>
      <w:footerReference xmlns:r="http://schemas.openxmlformats.org/officeDocument/2006/relationships" w:type="default" r:id="Ref7d00367c5345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 CAPITAL II - 11 AS   ·   Org.nr 997 516 508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 CAPITAL II - 11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1d912df0964206" /><Relationship Type="http://schemas.openxmlformats.org/officeDocument/2006/relationships/footer" Target="/word/footer1.xml" Id="Ref7d00367c53454a" /></Relationships>
</file>